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5" w:rsidRDefault="005834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Зарегистрировано в Минюсте России 18 августа 2015 г. N 38575</w:t>
      </w:r>
    </w:p>
    <w:p w:rsidR="00583465" w:rsidRDefault="005834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83465" w:rsidRDefault="00583465">
      <w:pPr>
        <w:pStyle w:val="ConsPlusTitle"/>
        <w:jc w:val="center"/>
      </w:pPr>
    </w:p>
    <w:p w:rsidR="00583465" w:rsidRDefault="00583465">
      <w:pPr>
        <w:pStyle w:val="ConsPlusTitle"/>
        <w:jc w:val="center"/>
      </w:pPr>
      <w:r>
        <w:t>ПРИКАЗ</w:t>
      </w:r>
    </w:p>
    <w:p w:rsidR="00583465" w:rsidRDefault="00583465">
      <w:pPr>
        <w:pStyle w:val="ConsPlusTitle"/>
        <w:jc w:val="center"/>
      </w:pPr>
      <w:r>
        <w:t>от 24 июля 2015 г. N 514н</w:t>
      </w:r>
    </w:p>
    <w:p w:rsidR="00583465" w:rsidRDefault="00583465">
      <w:pPr>
        <w:pStyle w:val="ConsPlusTitle"/>
        <w:jc w:val="center"/>
      </w:pPr>
    </w:p>
    <w:p w:rsidR="00583465" w:rsidRDefault="00583465">
      <w:pPr>
        <w:pStyle w:val="ConsPlusTitle"/>
        <w:jc w:val="center"/>
      </w:pPr>
      <w:r>
        <w:t>ОБ УТВЕРЖДЕНИИ ПРОФЕССИОНАЛЬНОГО СТАНДАРТА</w:t>
      </w:r>
    </w:p>
    <w:p w:rsidR="00583465" w:rsidRDefault="00583465">
      <w:pPr>
        <w:pStyle w:val="ConsPlusTitle"/>
        <w:jc w:val="center"/>
      </w:pPr>
      <w:r>
        <w:t>"ПЕДАГОГ-ПСИХОЛОГ (ПСИХОЛОГ В СФЕРЕ ОБРАЗОВАНИЯ)"</w:t>
      </w:r>
    </w:p>
    <w:p w:rsidR="00583465" w:rsidRDefault="00583465">
      <w:pPr>
        <w:pStyle w:val="ConsPlusNormal"/>
        <w:jc w:val="center"/>
      </w:pPr>
    </w:p>
    <w:p w:rsidR="00583465" w:rsidRDefault="005834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83465" w:rsidRDefault="00583465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образования)".</w:t>
      </w:r>
    </w:p>
    <w:p w:rsidR="00583465" w:rsidRDefault="00583465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583465" w:rsidRDefault="00583465">
      <w:pPr>
        <w:pStyle w:val="ConsPlusNormal"/>
        <w:ind w:firstLine="540"/>
        <w:jc w:val="both"/>
      </w:pPr>
    </w:p>
    <w:p w:rsidR="00583465" w:rsidRDefault="00583465">
      <w:pPr>
        <w:pStyle w:val="ConsPlusNormal"/>
        <w:jc w:val="right"/>
      </w:pPr>
      <w:r>
        <w:t>Министр</w:t>
      </w:r>
    </w:p>
    <w:p w:rsidR="00583465" w:rsidRDefault="00583465">
      <w:pPr>
        <w:pStyle w:val="ConsPlusNormal"/>
        <w:jc w:val="right"/>
      </w:pPr>
      <w:r>
        <w:t>М.А.ТОПИЛИН</w:t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right"/>
      </w:pPr>
      <w:r>
        <w:t>Утвержден</w:t>
      </w:r>
    </w:p>
    <w:p w:rsidR="00583465" w:rsidRDefault="00583465">
      <w:pPr>
        <w:pStyle w:val="ConsPlusNormal"/>
        <w:jc w:val="right"/>
      </w:pPr>
      <w:r>
        <w:t>приказом Министерства труда</w:t>
      </w:r>
    </w:p>
    <w:p w:rsidR="00583465" w:rsidRDefault="00583465">
      <w:pPr>
        <w:pStyle w:val="ConsPlusNormal"/>
        <w:jc w:val="right"/>
      </w:pPr>
      <w:r>
        <w:t>и социальной защиты</w:t>
      </w:r>
    </w:p>
    <w:p w:rsidR="00583465" w:rsidRDefault="00583465">
      <w:pPr>
        <w:pStyle w:val="ConsPlusNormal"/>
        <w:jc w:val="right"/>
      </w:pPr>
      <w:r>
        <w:t>Российской Федерации</w:t>
      </w:r>
    </w:p>
    <w:p w:rsidR="00583465" w:rsidRDefault="00583465">
      <w:pPr>
        <w:pStyle w:val="ConsPlusNormal"/>
        <w:jc w:val="right"/>
      </w:pPr>
      <w:r>
        <w:t>от 24 июля 2015 г. N 514н</w:t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Title"/>
        <w:jc w:val="center"/>
      </w:pPr>
      <w:bookmarkStart w:id="0" w:name="P29"/>
      <w:bookmarkEnd w:id="0"/>
      <w:r>
        <w:lastRenderedPageBreak/>
        <w:t>ПРОФЕССИОНАЛЬНЫЙ СТАНДАРТ</w:t>
      </w:r>
    </w:p>
    <w:p w:rsidR="00583465" w:rsidRDefault="00583465">
      <w:pPr>
        <w:pStyle w:val="ConsPlusTitle"/>
        <w:jc w:val="center"/>
      </w:pPr>
    </w:p>
    <w:p w:rsidR="00583465" w:rsidRDefault="00583465">
      <w:pPr>
        <w:pStyle w:val="ConsPlusTitle"/>
        <w:jc w:val="center"/>
      </w:pPr>
      <w:r>
        <w:t>ПЕДАГОГ-ПСИХОЛОГ (ПСИХОЛОГ В СФЕРЕ ОБРАЗОВАНИЯ)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1"/>
        <w:gridCol w:w="2048"/>
      </w:tblGrid>
      <w:tr w:rsidR="00583465">
        <w:tc>
          <w:tcPr>
            <w:tcW w:w="7591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  <w:jc w:val="center"/>
            </w:pPr>
            <w:r>
              <w:t>509</w:t>
            </w: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center"/>
      </w:pPr>
      <w:r>
        <w:t>I. Общие сведения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98"/>
        <w:gridCol w:w="426"/>
        <w:gridCol w:w="1215"/>
      </w:tblGrid>
      <w:tr w:rsidR="00583465">
        <w:tc>
          <w:tcPr>
            <w:tcW w:w="7998" w:type="dxa"/>
            <w:tcBorders>
              <w:top w:val="nil"/>
              <w:left w:val="nil"/>
              <w:right w:val="nil"/>
            </w:tcBorders>
          </w:tcPr>
          <w:p w:rsidR="00583465" w:rsidRDefault="00583465">
            <w:pPr>
              <w:pStyle w:val="ConsPlusNormal"/>
            </w:pPr>
            <w: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01.002</w:t>
            </w:r>
          </w:p>
        </w:tc>
      </w:tr>
      <w:tr w:rsidR="00583465">
        <w:tblPrEx>
          <w:tblBorders>
            <w:right w:val="none" w:sz="0" w:space="0" w:color="auto"/>
          </w:tblBorders>
        </w:tblPrEx>
        <w:tc>
          <w:tcPr>
            <w:tcW w:w="799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Основная цель вида профессиональной деятельности: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58346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65" w:rsidRDefault="00583465">
            <w:pPr>
              <w:pStyle w:val="ConsPlusNormal"/>
              <w:jc w:val="both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Группа занятий: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2"/>
        <w:gridCol w:w="3122"/>
        <w:gridCol w:w="1231"/>
        <w:gridCol w:w="3544"/>
      </w:tblGrid>
      <w:tr w:rsidR="00583465">
        <w:tc>
          <w:tcPr>
            <w:tcW w:w="1742" w:type="dxa"/>
          </w:tcPr>
          <w:p w:rsidR="00583465" w:rsidRDefault="00583465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3122" w:type="dxa"/>
          </w:tcPr>
          <w:p w:rsidR="00583465" w:rsidRDefault="00583465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231" w:type="dxa"/>
          </w:tcPr>
          <w:p w:rsidR="00583465" w:rsidRDefault="00583465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3544" w:type="dxa"/>
          </w:tcPr>
          <w:p w:rsidR="00583465" w:rsidRDefault="00583465">
            <w:pPr>
              <w:pStyle w:val="ConsPlusNormal"/>
            </w:pPr>
            <w:r>
              <w:t>Психологи</w:t>
            </w:r>
          </w:p>
        </w:tc>
      </w:tr>
      <w:tr w:rsidR="00583465">
        <w:tc>
          <w:tcPr>
            <w:tcW w:w="1742" w:type="dxa"/>
          </w:tcPr>
          <w:p w:rsidR="00583465" w:rsidRDefault="00583465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3122" w:type="dxa"/>
          </w:tcPr>
          <w:p w:rsidR="00583465" w:rsidRDefault="00583465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231" w:type="dxa"/>
          </w:tcPr>
          <w:p w:rsidR="00583465" w:rsidRDefault="00583465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3544" w:type="dxa"/>
          </w:tcPr>
          <w:p w:rsidR="00583465" w:rsidRDefault="00583465">
            <w:pPr>
              <w:pStyle w:val="ConsPlusNormal"/>
            </w:pPr>
            <w:r>
              <w:t>Персонал дошкольного воспитания и обучения</w:t>
            </w:r>
          </w:p>
        </w:tc>
      </w:tr>
      <w:tr w:rsidR="00583465">
        <w:tc>
          <w:tcPr>
            <w:tcW w:w="1742" w:type="dxa"/>
          </w:tcPr>
          <w:p w:rsidR="00583465" w:rsidRDefault="00583465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3122" w:type="dxa"/>
          </w:tcPr>
          <w:p w:rsidR="00583465" w:rsidRDefault="00583465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  <w:tc>
          <w:tcPr>
            <w:tcW w:w="1231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  <w:tc>
          <w:tcPr>
            <w:tcW w:w="3544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</w:tr>
      <w:tr w:rsidR="00583465">
        <w:tblPrEx>
          <w:tblBorders>
            <w:left w:val="nil"/>
            <w:right w:val="nil"/>
            <w:insideV w:val="nil"/>
          </w:tblBorders>
        </w:tblPrEx>
        <w:tc>
          <w:tcPr>
            <w:tcW w:w="1742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 xml:space="preserve">(код ОКЗ </w:t>
            </w:r>
            <w:hyperlink w:anchor="P91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22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31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44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Отнесение к видам экономической деятельности: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7"/>
        <w:gridCol w:w="7142"/>
      </w:tblGrid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дошкольное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начальное общее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основное общее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среднее общее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высшее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Обучение профессиональное</w:t>
            </w:r>
          </w:p>
        </w:tc>
      </w:tr>
      <w:tr w:rsidR="00583465">
        <w:tc>
          <w:tcPr>
            <w:tcW w:w="2497" w:type="dxa"/>
          </w:tcPr>
          <w:p w:rsidR="00583465" w:rsidRDefault="00583465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85.4</w:t>
              </w:r>
            </w:hyperlink>
          </w:p>
        </w:tc>
        <w:tc>
          <w:tcPr>
            <w:tcW w:w="7142" w:type="dxa"/>
          </w:tcPr>
          <w:p w:rsidR="00583465" w:rsidRDefault="00583465">
            <w:pPr>
              <w:pStyle w:val="ConsPlusNormal"/>
            </w:pPr>
            <w:r>
              <w:t>Образование дополнительное</w:t>
            </w:r>
          </w:p>
        </w:tc>
      </w:tr>
      <w:tr w:rsidR="00583465">
        <w:tblPrEx>
          <w:tblBorders>
            <w:left w:val="nil"/>
            <w:right w:val="nil"/>
            <w:insideV w:val="nil"/>
          </w:tblBorders>
        </w:tblPrEx>
        <w:tc>
          <w:tcPr>
            <w:tcW w:w="2497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 xml:space="preserve">(код ОКВЭД </w:t>
            </w:r>
            <w:hyperlink w:anchor="P91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2" w:type="dxa"/>
            <w:tcBorders>
              <w:bottom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center"/>
      </w:pPr>
      <w:r>
        <w:t>II. Описание трудовых функций, входящих</w:t>
      </w:r>
    </w:p>
    <w:p w:rsidR="00583465" w:rsidRDefault="00583465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583465" w:rsidRDefault="00583465">
      <w:pPr>
        <w:pStyle w:val="ConsPlusNormal"/>
        <w:jc w:val="center"/>
      </w:pPr>
      <w:r>
        <w:t>профессиональной деятельности)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2135"/>
        <w:gridCol w:w="959"/>
        <w:gridCol w:w="3275"/>
        <w:gridCol w:w="994"/>
        <w:gridCol w:w="1724"/>
      </w:tblGrid>
      <w:tr w:rsidR="00583465">
        <w:tc>
          <w:tcPr>
            <w:tcW w:w="3646" w:type="dxa"/>
            <w:gridSpan w:val="3"/>
          </w:tcPr>
          <w:p w:rsidR="00583465" w:rsidRDefault="0058346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93" w:type="dxa"/>
            <w:gridSpan w:val="3"/>
          </w:tcPr>
          <w:p w:rsidR="00583465" w:rsidRDefault="0058346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83465">
        <w:tc>
          <w:tcPr>
            <w:tcW w:w="552" w:type="dxa"/>
          </w:tcPr>
          <w:p w:rsidR="00583465" w:rsidRDefault="00583465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135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9" w:type="dxa"/>
          </w:tcPr>
          <w:p w:rsidR="00583465" w:rsidRDefault="0058346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75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83465">
        <w:tc>
          <w:tcPr>
            <w:tcW w:w="552" w:type="dxa"/>
            <w:vMerge w:val="restart"/>
          </w:tcPr>
          <w:p w:rsidR="00583465" w:rsidRDefault="00583465">
            <w:pPr>
              <w:pStyle w:val="ConsPlusNormal"/>
            </w:pPr>
            <w:r>
              <w:t>A</w:t>
            </w:r>
          </w:p>
        </w:tc>
        <w:tc>
          <w:tcPr>
            <w:tcW w:w="2135" w:type="dxa"/>
            <w:vMerge w:val="restart"/>
          </w:tcPr>
          <w:p w:rsidR="00583465" w:rsidRDefault="00583465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959" w:type="dxa"/>
            <w:vMerge w:val="restart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 xml:space="preserve">Психопрофилактика (профессиональная </w:t>
            </w:r>
            <w:r>
              <w:lastRenderedPageBreak/>
              <w:t>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lastRenderedPageBreak/>
              <w:t>A/07.7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 w:val="restart"/>
          </w:tcPr>
          <w:p w:rsidR="00583465" w:rsidRDefault="00583465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135" w:type="dxa"/>
            <w:vMerge w:val="restart"/>
          </w:tcPr>
          <w:p w:rsidR="00583465" w:rsidRDefault="00583465">
            <w:pPr>
              <w:pStyle w:val="ConsPlusNormal"/>
            </w:pPr>
            <w: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</w:t>
            </w:r>
            <w:r>
              <w:lastRenderedPageBreak/>
              <w:t>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959" w:type="dxa"/>
            <w:vMerge w:val="restart"/>
          </w:tcPr>
          <w:p w:rsidR="00583465" w:rsidRDefault="0058346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В/02.7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 xml:space="preserve">Психологическое консультирование лиц с ограниченными возможностями здоровья и обучающихся, </w:t>
            </w:r>
            <w:r>
              <w:lastRenderedPageBreak/>
              <w:t>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lastRenderedPageBreak/>
              <w:t>В/03.7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t>В/04.7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  <w:tr w:rsidR="00583465">
        <w:tc>
          <w:tcPr>
            <w:tcW w:w="552" w:type="dxa"/>
            <w:vMerge/>
          </w:tcPr>
          <w:p w:rsidR="00583465" w:rsidRDefault="00583465"/>
        </w:tc>
        <w:tc>
          <w:tcPr>
            <w:tcW w:w="2135" w:type="dxa"/>
            <w:vMerge/>
          </w:tcPr>
          <w:p w:rsidR="00583465" w:rsidRDefault="00583465"/>
        </w:tc>
        <w:tc>
          <w:tcPr>
            <w:tcW w:w="959" w:type="dxa"/>
            <w:vMerge/>
          </w:tcPr>
          <w:p w:rsidR="00583465" w:rsidRDefault="00583465"/>
        </w:tc>
        <w:tc>
          <w:tcPr>
            <w:tcW w:w="3275" w:type="dxa"/>
          </w:tcPr>
          <w:p w:rsidR="00583465" w:rsidRDefault="00583465">
            <w:pPr>
              <w:pStyle w:val="ConsPlusNormal"/>
            </w:pPr>
            <w: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</w:t>
            </w:r>
            <w:r>
              <w:lastRenderedPageBreak/>
              <w:t>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94" w:type="dxa"/>
          </w:tcPr>
          <w:p w:rsidR="00583465" w:rsidRDefault="00583465">
            <w:pPr>
              <w:pStyle w:val="ConsPlusNormal"/>
              <w:jc w:val="center"/>
            </w:pPr>
            <w:r>
              <w:lastRenderedPageBreak/>
              <w:t>B/05.7</w:t>
            </w:r>
          </w:p>
        </w:tc>
        <w:tc>
          <w:tcPr>
            <w:tcW w:w="1724" w:type="dxa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center"/>
      </w:pPr>
      <w:r>
        <w:t>III. Характеристика обобщенных трудовых функций</w:t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3.1. Обобщенная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4"/>
        <w:gridCol w:w="4745"/>
        <w:gridCol w:w="689"/>
        <w:gridCol w:w="1050"/>
        <w:gridCol w:w="1607"/>
        <w:gridCol w:w="476"/>
      </w:tblGrid>
      <w:tr w:rsidR="00583465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1"/>
        <w:gridCol w:w="6958"/>
      </w:tblGrid>
      <w:tr w:rsidR="00583465"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</w:t>
            </w:r>
          </w:p>
          <w:p w:rsidR="00583465" w:rsidRDefault="00583465">
            <w:pPr>
              <w:pStyle w:val="ConsPlusNormal"/>
            </w:pPr>
            <w:r>
              <w:t>Педагог-психолог</w:t>
            </w:r>
          </w:p>
          <w:p w:rsidR="00583465" w:rsidRDefault="00583465">
            <w:pPr>
              <w:pStyle w:val="ConsPlusNormal"/>
            </w:pPr>
            <w:r>
              <w:lastRenderedPageBreak/>
              <w:t>Психолог образовательной организации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1"/>
        <w:gridCol w:w="6958"/>
      </w:tblGrid>
      <w:tr w:rsidR="00583465">
        <w:tc>
          <w:tcPr>
            <w:tcW w:w="2681" w:type="dxa"/>
          </w:tcPr>
          <w:p w:rsidR="00583465" w:rsidRDefault="00583465">
            <w:pPr>
              <w:pStyle w:val="ConsPlusNormal"/>
            </w:pPr>
            <w:r>
              <w:t>Требования к профессиональному образованию и обучению</w:t>
            </w:r>
          </w:p>
        </w:tc>
        <w:tc>
          <w:tcPr>
            <w:tcW w:w="6958" w:type="dxa"/>
          </w:tcPr>
          <w:p w:rsidR="00583465" w:rsidRDefault="00583465">
            <w:pPr>
              <w:pStyle w:val="ConsPlusNormal"/>
              <w:jc w:val="both"/>
            </w:pPr>
            <w:r>
              <w:t>Высшее образование по профильным направлениям</w:t>
            </w:r>
          </w:p>
        </w:tc>
      </w:tr>
      <w:tr w:rsidR="00583465">
        <w:tc>
          <w:tcPr>
            <w:tcW w:w="2681" w:type="dxa"/>
          </w:tcPr>
          <w:p w:rsidR="00583465" w:rsidRDefault="0058346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58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  <w:tr w:rsidR="00583465">
        <w:tc>
          <w:tcPr>
            <w:tcW w:w="2681" w:type="dxa"/>
          </w:tcPr>
          <w:p w:rsidR="00583465" w:rsidRDefault="0058346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58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91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583465">
        <w:tc>
          <w:tcPr>
            <w:tcW w:w="2681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Дополнительные характеристики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42"/>
        <w:gridCol w:w="892"/>
        <w:gridCol w:w="5605"/>
      </w:tblGrid>
      <w:tr w:rsidR="00583465">
        <w:tc>
          <w:tcPr>
            <w:tcW w:w="3142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92" w:type="dxa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83465">
        <w:tc>
          <w:tcPr>
            <w:tcW w:w="3142" w:type="dxa"/>
            <w:vMerge w:val="restart"/>
          </w:tcPr>
          <w:p w:rsidR="00583465" w:rsidRDefault="00583465">
            <w:pPr>
              <w:pStyle w:val="ConsPlusNormal"/>
            </w:pPr>
            <w:r>
              <w:t>ОКЗ</w:t>
            </w:r>
          </w:p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</w:pPr>
            <w:r>
              <w:t>Психологи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583465">
        <w:tc>
          <w:tcPr>
            <w:tcW w:w="3142" w:type="dxa"/>
          </w:tcPr>
          <w:p w:rsidR="00583465" w:rsidRDefault="00583465">
            <w:pPr>
              <w:pStyle w:val="ConsPlusNormal"/>
            </w:pPr>
            <w:r>
              <w:t xml:space="preserve">ЕКС </w:t>
            </w:r>
            <w:hyperlink w:anchor="P9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583465">
        <w:tc>
          <w:tcPr>
            <w:tcW w:w="3142" w:type="dxa"/>
          </w:tcPr>
          <w:p w:rsidR="00583465" w:rsidRDefault="00583465">
            <w:pPr>
              <w:pStyle w:val="ConsPlusNormal"/>
            </w:pPr>
            <w:r>
              <w:t xml:space="preserve">ОКПДТР </w:t>
            </w:r>
            <w:hyperlink w:anchor="P9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583465">
        <w:tc>
          <w:tcPr>
            <w:tcW w:w="3142" w:type="dxa"/>
            <w:vMerge w:val="restart"/>
          </w:tcPr>
          <w:p w:rsidR="00583465" w:rsidRDefault="00583465">
            <w:pPr>
              <w:pStyle w:val="ConsPlusNormal"/>
            </w:pPr>
            <w:r>
              <w:lastRenderedPageBreak/>
              <w:t xml:space="preserve">ОКСО </w:t>
            </w:r>
            <w:hyperlink w:anchor="P9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0303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583465">
        <w:tc>
          <w:tcPr>
            <w:tcW w:w="3142" w:type="dxa"/>
            <w:vMerge/>
          </w:tcPr>
          <w:p w:rsidR="00583465" w:rsidRDefault="00583465"/>
        </w:tc>
        <w:tc>
          <w:tcPr>
            <w:tcW w:w="892" w:type="dxa"/>
          </w:tcPr>
          <w:p w:rsidR="00583465" w:rsidRDefault="0058346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5605" w:type="dxa"/>
          </w:tcPr>
          <w:p w:rsidR="00583465" w:rsidRDefault="00583465">
            <w:pPr>
              <w:pStyle w:val="ConsPlusNormal"/>
            </w:pPr>
            <w:r>
              <w:t>Специальная дошкольная педагогика и психология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3.1.1.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4"/>
        <w:gridCol w:w="4871"/>
        <w:gridCol w:w="700"/>
        <w:gridCol w:w="913"/>
        <w:gridCol w:w="1607"/>
        <w:gridCol w:w="476"/>
      </w:tblGrid>
      <w:tr w:rsidR="00583465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A/01.7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3"/>
        <w:gridCol w:w="7366"/>
      </w:tblGrid>
      <w:tr w:rsidR="00583465">
        <w:tc>
          <w:tcPr>
            <w:tcW w:w="2273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73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Использовать качественные и количественные методы психологического обследования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Обрабатывать и интерпретировать результаты обследований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583465">
        <w:tc>
          <w:tcPr>
            <w:tcW w:w="2273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Теория и методы организации психологического исследования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Методы статистического анализа данных психологического исследования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Методы верификации результатов исследования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Методы интерпретации и представления результатов исследования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Методологические основы проектирования образовательной среды, основы психодидактики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73" w:type="dxa"/>
            <w:vMerge/>
          </w:tcPr>
          <w:p w:rsidR="00583465" w:rsidRDefault="00583465"/>
        </w:tc>
        <w:tc>
          <w:tcPr>
            <w:tcW w:w="7366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73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6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3.1.2.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A/02.7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0"/>
        <w:gridCol w:w="7749"/>
      </w:tblGrid>
      <w:tr w:rsidR="00583465">
        <w:tc>
          <w:tcPr>
            <w:tcW w:w="1890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1890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583465">
        <w:tc>
          <w:tcPr>
            <w:tcW w:w="1890" w:type="dxa"/>
            <w:vMerge w:val="restart"/>
          </w:tcPr>
          <w:p w:rsidR="00583465" w:rsidRDefault="00583465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lastRenderedPageBreak/>
              <w:t>История и теория проектирования образовательных систем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1890" w:type="dxa"/>
            <w:vMerge/>
          </w:tcPr>
          <w:p w:rsidR="00583465" w:rsidRDefault="00583465"/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1890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9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3.1.3.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A/03.7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2"/>
        <w:gridCol w:w="7897"/>
      </w:tblGrid>
      <w:tr w:rsidR="00583465">
        <w:tc>
          <w:tcPr>
            <w:tcW w:w="1742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1742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Владеть приемами работы с педагогами, преподавателями с целью организации эффективных взаимодействий, обучающихся и их общения в образовательных </w:t>
            </w:r>
            <w:r>
              <w:lastRenderedPageBreak/>
              <w:t>организациях и в семье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583465">
        <w:tc>
          <w:tcPr>
            <w:tcW w:w="1742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теории и методы консультирования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Этические нормы организации и проведения консультативной работы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1742" w:type="dxa"/>
            <w:vMerge/>
          </w:tcPr>
          <w:p w:rsidR="00583465" w:rsidRDefault="00583465"/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1742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897" w:type="dxa"/>
          </w:tcPr>
          <w:p w:rsidR="00583465" w:rsidRDefault="00583465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3.1.4.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A/04.7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8"/>
        <w:gridCol w:w="7281"/>
      </w:tblGrid>
      <w:tr w:rsidR="00583465">
        <w:tc>
          <w:tcPr>
            <w:tcW w:w="2358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Проектирование в сотрудничестве с педагогами индивидуальных </w:t>
            </w:r>
            <w:r>
              <w:lastRenderedPageBreak/>
              <w:t>образовательных маршрутов для обучающихся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35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программы коррекционно-развивающей работы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коррекционно-развивающие занятия с обучающимися и воспитанниками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583465">
        <w:tc>
          <w:tcPr>
            <w:tcW w:w="235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теории, направления и практики коррекционно-развивающей работы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техники и приемы коррекционно-развивающей работы и психологической помощи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358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1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3.1.5.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A/05.7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9"/>
        <w:gridCol w:w="7420"/>
      </w:tblGrid>
      <w:tr w:rsidR="00583465">
        <w:tc>
          <w:tcPr>
            <w:tcW w:w="2219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Психологическая диагностика с использованием современных </w:t>
            </w:r>
            <w:r>
              <w:lastRenderedPageBreak/>
              <w:t>образовательных технологий, включая информационные образовательные ресурсы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19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Осуществлять диагностику одаренности, структуры способностей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583465">
        <w:tc>
          <w:tcPr>
            <w:tcW w:w="2219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Методы и технологии, позволяющие решать диагностические и развивающие задачи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Методы сбора, обработки информации, результатов психологических </w:t>
            </w:r>
            <w:r>
              <w:lastRenderedPageBreak/>
              <w:t>наблюдений и диагностики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Психология личности и социальная психология малых групп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19" w:type="dxa"/>
            <w:vMerge/>
          </w:tcPr>
          <w:p w:rsidR="00583465" w:rsidRDefault="00583465"/>
        </w:tc>
        <w:tc>
          <w:tcPr>
            <w:tcW w:w="7420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19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0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3.1.6.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A/06.7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4"/>
        <w:gridCol w:w="7115"/>
      </w:tblGrid>
      <w:tr w:rsidR="00583465">
        <w:tc>
          <w:tcPr>
            <w:tcW w:w="252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52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Осуществлять психологическое просвещение педагогов, преподавателей, </w:t>
            </w:r>
            <w:r>
              <w:lastRenderedPageBreak/>
              <w:t>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Владеть навыками преподавания, ведения дискуссий, презентаций</w:t>
            </w:r>
          </w:p>
        </w:tc>
      </w:tr>
      <w:tr w:rsidR="00583465">
        <w:tc>
          <w:tcPr>
            <w:tcW w:w="252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524" w:type="dxa"/>
            <w:vMerge/>
          </w:tcPr>
          <w:p w:rsidR="00583465" w:rsidRDefault="00583465"/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Федеральные государственные образовательные стандарты общего </w:t>
            </w:r>
            <w:r>
              <w:lastRenderedPageBreak/>
              <w:t>образования</w:t>
            </w:r>
          </w:p>
        </w:tc>
      </w:tr>
      <w:tr w:rsidR="00583465">
        <w:tc>
          <w:tcPr>
            <w:tcW w:w="2524" w:type="dxa"/>
          </w:tcPr>
          <w:p w:rsidR="00583465" w:rsidRDefault="00583465">
            <w:pPr>
              <w:pStyle w:val="ConsPlusNormal"/>
              <w:jc w:val="both"/>
            </w:pPr>
            <w:r>
              <w:lastRenderedPageBreak/>
              <w:t>Другие характеристики</w:t>
            </w:r>
          </w:p>
        </w:tc>
        <w:tc>
          <w:tcPr>
            <w:tcW w:w="7115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3.1.7.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A/07.7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4"/>
        <w:gridCol w:w="7175"/>
      </w:tblGrid>
      <w:tr w:rsidR="00583465">
        <w:tc>
          <w:tcPr>
            <w:tcW w:w="246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Выявление условий, неблагоприятно влияющих на развитие личности обучающихся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46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Проводить мероприятия по формированию у обучающихся навыков общения в разновозрастной среде и в среде сверстников, развитию </w:t>
            </w:r>
            <w:r>
              <w:lastRenderedPageBreak/>
              <w:t>навыков поведения в виртуальной и поликультурной среде</w:t>
            </w:r>
          </w:p>
        </w:tc>
      </w:tr>
      <w:tr w:rsidR="00583465">
        <w:tc>
          <w:tcPr>
            <w:tcW w:w="2464" w:type="dxa"/>
            <w:vMerge w:val="restart"/>
          </w:tcPr>
          <w:p w:rsidR="00583465" w:rsidRDefault="00583465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Признаки и формы дезадаптивных состояний у детей, подростков и молодежи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Нормативные правовые акты, касающиеся организации и осуществления </w:t>
            </w:r>
            <w:r>
              <w:lastRenderedPageBreak/>
              <w:t>профессиональной деятельности</w:t>
            </w:r>
          </w:p>
        </w:tc>
      </w:tr>
      <w:tr w:rsidR="00583465">
        <w:tc>
          <w:tcPr>
            <w:tcW w:w="2464" w:type="dxa"/>
            <w:vMerge/>
          </w:tcPr>
          <w:p w:rsidR="00583465" w:rsidRDefault="00583465"/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464" w:type="dxa"/>
          </w:tcPr>
          <w:p w:rsidR="00583465" w:rsidRDefault="00583465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175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 Обобщенная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4"/>
        <w:gridCol w:w="5347"/>
        <w:gridCol w:w="714"/>
        <w:gridCol w:w="563"/>
        <w:gridCol w:w="1607"/>
        <w:gridCol w:w="476"/>
      </w:tblGrid>
      <w:tr w:rsidR="00583465">
        <w:tc>
          <w:tcPr>
            <w:tcW w:w="944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4"/>
        <w:gridCol w:w="6845"/>
      </w:tblGrid>
      <w:tr w:rsidR="00583465"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</w:t>
            </w:r>
          </w:p>
          <w:p w:rsidR="00583465" w:rsidRDefault="00583465">
            <w:pPr>
              <w:pStyle w:val="ConsPlusNormal"/>
            </w:pPr>
            <w:r>
              <w:t>Педагог-психолог</w:t>
            </w:r>
          </w:p>
          <w:p w:rsidR="00583465" w:rsidRDefault="00583465">
            <w:pPr>
              <w:pStyle w:val="ConsPlusNormal"/>
            </w:pPr>
            <w:r>
              <w:lastRenderedPageBreak/>
              <w:t>Психолог образовательной организации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2"/>
        <w:gridCol w:w="6847"/>
      </w:tblGrid>
      <w:tr w:rsidR="00583465">
        <w:tc>
          <w:tcPr>
            <w:tcW w:w="2792" w:type="dxa"/>
          </w:tcPr>
          <w:p w:rsidR="00583465" w:rsidRDefault="00583465">
            <w:pPr>
              <w:pStyle w:val="ConsPlusNormal"/>
            </w:pPr>
            <w:r>
              <w:t>Требования к профессиональному образованию и обучению</w:t>
            </w:r>
          </w:p>
        </w:tc>
        <w:tc>
          <w:tcPr>
            <w:tcW w:w="6847" w:type="dxa"/>
          </w:tcPr>
          <w:p w:rsidR="00583465" w:rsidRDefault="00583465">
            <w:pPr>
              <w:pStyle w:val="ConsPlusNormal"/>
              <w:jc w:val="both"/>
            </w:pPr>
            <w:r>
              <w:t>Высшее образование по профильным направлениям</w:t>
            </w:r>
          </w:p>
        </w:tc>
      </w:tr>
      <w:tr w:rsidR="00583465">
        <w:tc>
          <w:tcPr>
            <w:tcW w:w="2792" w:type="dxa"/>
          </w:tcPr>
          <w:p w:rsidR="00583465" w:rsidRDefault="0058346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47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  <w:tr w:rsidR="00583465">
        <w:tc>
          <w:tcPr>
            <w:tcW w:w="2792" w:type="dxa"/>
          </w:tcPr>
          <w:p w:rsidR="00583465" w:rsidRDefault="0058346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47" w:type="dxa"/>
          </w:tcPr>
          <w:p w:rsidR="00583465" w:rsidRDefault="00583465">
            <w:pPr>
              <w:pStyle w:val="ConsPlusNormal"/>
              <w:jc w:val="both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583465">
        <w:tc>
          <w:tcPr>
            <w:tcW w:w="2792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47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</w:pPr>
      <w:r>
        <w:t>Дополнительные характеристики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8"/>
        <w:gridCol w:w="980"/>
        <w:gridCol w:w="6301"/>
      </w:tblGrid>
      <w:tr w:rsidR="00583465">
        <w:tc>
          <w:tcPr>
            <w:tcW w:w="2358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80" w:type="dxa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83465">
        <w:tc>
          <w:tcPr>
            <w:tcW w:w="2358" w:type="dxa"/>
            <w:vMerge w:val="restart"/>
          </w:tcPr>
          <w:p w:rsidR="00583465" w:rsidRDefault="00583465">
            <w:pPr>
              <w:pStyle w:val="ConsPlusNormal"/>
            </w:pPr>
            <w:r>
              <w:t>ОКЗ</w:t>
            </w:r>
          </w:p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Преподаватели в средней школе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Психологи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583465">
        <w:tc>
          <w:tcPr>
            <w:tcW w:w="2358" w:type="dxa"/>
          </w:tcPr>
          <w:p w:rsidR="00583465" w:rsidRDefault="00583465">
            <w:pPr>
              <w:pStyle w:val="ConsPlusNormal"/>
            </w:pPr>
            <w:r>
              <w:t>ЕКС</w:t>
            </w:r>
          </w:p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r>
              <w:t>-</w:t>
            </w:r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583465">
        <w:tc>
          <w:tcPr>
            <w:tcW w:w="2358" w:type="dxa"/>
          </w:tcPr>
          <w:p w:rsidR="00583465" w:rsidRDefault="00583465">
            <w:pPr>
              <w:pStyle w:val="ConsPlusNormal"/>
            </w:pPr>
            <w:r>
              <w:t>ОКПДТР</w:t>
            </w:r>
          </w:p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583465">
        <w:tc>
          <w:tcPr>
            <w:tcW w:w="2358" w:type="dxa"/>
            <w:vMerge w:val="restart"/>
          </w:tcPr>
          <w:p w:rsidR="00583465" w:rsidRDefault="00583465">
            <w:pPr>
              <w:pStyle w:val="ConsPlusNormal"/>
            </w:pPr>
            <w:r>
              <w:lastRenderedPageBreak/>
              <w:t>ОКСО</w:t>
            </w:r>
          </w:p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030301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050711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Социальная педагогика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Специальная дошкольная педагогика и психология</w:t>
            </w:r>
          </w:p>
        </w:tc>
      </w:tr>
      <w:tr w:rsidR="00583465">
        <w:tc>
          <w:tcPr>
            <w:tcW w:w="2358" w:type="dxa"/>
            <w:vMerge/>
          </w:tcPr>
          <w:p w:rsidR="00583465" w:rsidRDefault="00583465"/>
        </w:tc>
        <w:tc>
          <w:tcPr>
            <w:tcW w:w="980" w:type="dxa"/>
          </w:tcPr>
          <w:p w:rsidR="00583465" w:rsidRDefault="00583465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050718</w:t>
              </w:r>
            </w:hyperlink>
          </w:p>
        </w:tc>
        <w:tc>
          <w:tcPr>
            <w:tcW w:w="6301" w:type="dxa"/>
          </w:tcPr>
          <w:p w:rsidR="00583465" w:rsidRDefault="00583465">
            <w:pPr>
              <w:pStyle w:val="ConsPlusNormal"/>
              <w:jc w:val="both"/>
            </w:pPr>
            <w: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3.2.1.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62"/>
        <w:gridCol w:w="685"/>
        <w:gridCol w:w="828"/>
        <w:gridCol w:w="1605"/>
        <w:gridCol w:w="476"/>
      </w:tblGrid>
      <w:tr w:rsidR="0058346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B/01.6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1274"/>
        <w:gridCol w:w="518"/>
        <w:gridCol w:w="1833"/>
        <w:gridCol w:w="1288"/>
        <w:gridCol w:w="2226"/>
      </w:tblGrid>
      <w:tr w:rsidR="0058346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26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597"/>
      </w:tblGrid>
      <w:tr w:rsidR="00583465">
        <w:tc>
          <w:tcPr>
            <w:tcW w:w="1984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Ознакомление педагогов, преподавателей и администрации образовательных </w:t>
            </w:r>
            <w:r>
              <w:lastRenderedPageBreak/>
              <w:t>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Помощь в формировании психологической культуры субъектов образовательного процесса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1984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r>
              <w:lastRenderedPageBreak/>
              <w:t>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Владеть навыками преподавания, проведения дискуссий, презентаций</w:t>
            </w:r>
          </w:p>
        </w:tc>
      </w:tr>
      <w:tr w:rsidR="00583465">
        <w:tc>
          <w:tcPr>
            <w:tcW w:w="1984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Трудовое законодательство Российской Федерации, законодательство </w:t>
            </w:r>
            <w:r>
              <w:lastRenderedPageBreak/>
              <w:t>Российской Федерации в сфере образования и прав ребенка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1984" w:type="dxa"/>
            <w:vMerge/>
          </w:tcPr>
          <w:p w:rsidR="00583465" w:rsidRDefault="00583465"/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1984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3.2.2.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4961"/>
        <w:gridCol w:w="702"/>
        <w:gridCol w:w="907"/>
        <w:gridCol w:w="1728"/>
        <w:gridCol w:w="340"/>
      </w:tblGrid>
      <w:tr w:rsidR="00583465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267"/>
        <w:gridCol w:w="520"/>
        <w:gridCol w:w="1800"/>
        <w:gridCol w:w="1474"/>
        <w:gridCol w:w="2251"/>
      </w:tblGrid>
      <w:tr w:rsidR="00583465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74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51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6"/>
        <w:gridCol w:w="7370"/>
      </w:tblGrid>
      <w:tr w:rsidR="00583465">
        <w:tc>
          <w:tcPr>
            <w:tcW w:w="2246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</w:t>
            </w:r>
            <w:r>
              <w:lastRenderedPageBreak/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46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</w:t>
            </w:r>
            <w:r>
              <w:lastRenderedPageBreak/>
              <w:t>трудной жизненной ситуации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  <w:tr w:rsidR="00583465">
        <w:tc>
          <w:tcPr>
            <w:tcW w:w="2246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коррекции социально-психологического климата, урегулирования конфликтов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Признаки и формы дезадаптивных состояний у детей, подростков и молодежи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46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46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3.2.3.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961"/>
        <w:gridCol w:w="617"/>
        <w:gridCol w:w="907"/>
        <w:gridCol w:w="1728"/>
        <w:gridCol w:w="340"/>
      </w:tblGrid>
      <w:tr w:rsidR="00583465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267"/>
        <w:gridCol w:w="520"/>
        <w:gridCol w:w="1800"/>
        <w:gridCol w:w="1541"/>
        <w:gridCol w:w="2251"/>
      </w:tblGrid>
      <w:tr w:rsidR="00583465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51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7370"/>
      </w:tblGrid>
      <w:tr w:rsidR="00583465">
        <w:tc>
          <w:tcPr>
            <w:tcW w:w="2211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</w:t>
            </w:r>
            <w:r>
              <w:lastRenderedPageBreak/>
              <w:t>особенностей и образовательных потребностей конкретного обучающегося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11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 xml:space="preserve"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</w:t>
            </w:r>
            <w:r>
              <w:lastRenderedPageBreak/>
              <w:t>здоровья с учетом особенностей и образовательных потребностей конкретного обучающегося</w:t>
            </w:r>
          </w:p>
        </w:tc>
      </w:tr>
      <w:tr w:rsidR="00583465">
        <w:tc>
          <w:tcPr>
            <w:tcW w:w="2211" w:type="dxa"/>
            <w:vMerge w:val="restart"/>
          </w:tcPr>
          <w:p w:rsidR="00583465" w:rsidRDefault="00583465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технологии и методы консультирования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и технологии, позволяющие решать консультационные и развивающие задачи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11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11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3.2.4.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5103"/>
        <w:gridCol w:w="531"/>
        <w:gridCol w:w="907"/>
        <w:gridCol w:w="1728"/>
        <w:gridCol w:w="340"/>
      </w:tblGrid>
      <w:tr w:rsidR="00583465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31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7"/>
        <w:gridCol w:w="1267"/>
        <w:gridCol w:w="520"/>
        <w:gridCol w:w="1800"/>
        <w:gridCol w:w="1541"/>
        <w:gridCol w:w="2251"/>
      </w:tblGrid>
      <w:tr w:rsidR="00583465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51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370"/>
      </w:tblGrid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Современные теории, направления и практика психокоррекционной работы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Теория психологической коррекции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и приемы индивидуальной психокоррекции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Приемы и способы повышения личностной активности в процессе психокоррекции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и способы определения и контроля результативности психокоррекции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и приемы наблюдения за психическим и физическим развитием обучающихся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68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3.2.5. Трудовая функция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386"/>
        <w:gridCol w:w="567"/>
        <w:gridCol w:w="851"/>
        <w:gridCol w:w="1551"/>
        <w:gridCol w:w="340"/>
      </w:tblGrid>
      <w:tr w:rsidR="00583465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551" w:type="dxa"/>
            <w:tcBorders>
              <w:top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465" w:rsidRDefault="00583465">
            <w:pPr>
              <w:pStyle w:val="ConsPlusNormal"/>
              <w:jc w:val="center"/>
            </w:pPr>
            <w:r>
              <w:t>7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7"/>
        <w:gridCol w:w="1267"/>
        <w:gridCol w:w="520"/>
        <w:gridCol w:w="1800"/>
        <w:gridCol w:w="1541"/>
        <w:gridCol w:w="2251"/>
      </w:tblGrid>
      <w:tr w:rsidR="00583465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583465" w:rsidRDefault="0058346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583465" w:rsidRDefault="0058346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583465" w:rsidRDefault="00583465">
            <w:pPr>
              <w:pStyle w:val="ConsPlusNormal"/>
            </w:pPr>
          </w:p>
        </w:tc>
        <w:tc>
          <w:tcPr>
            <w:tcW w:w="2251" w:type="dxa"/>
          </w:tcPr>
          <w:p w:rsidR="00583465" w:rsidRDefault="00583465">
            <w:pPr>
              <w:pStyle w:val="ConsPlusNormal"/>
            </w:pPr>
          </w:p>
        </w:tc>
      </w:tr>
      <w:tr w:rsidR="005834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83465" w:rsidRDefault="0058346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370"/>
      </w:tblGrid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583465">
        <w:tc>
          <w:tcPr>
            <w:tcW w:w="2268" w:type="dxa"/>
            <w:vMerge w:val="restart"/>
          </w:tcPr>
          <w:p w:rsidR="00583465" w:rsidRDefault="0058346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Стандартные методы и технологии, позволяющие решать диагностические задачи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83465">
        <w:tc>
          <w:tcPr>
            <w:tcW w:w="2268" w:type="dxa"/>
            <w:vMerge/>
          </w:tcPr>
          <w:p w:rsidR="00583465" w:rsidRDefault="00583465"/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583465">
        <w:tc>
          <w:tcPr>
            <w:tcW w:w="2268" w:type="dxa"/>
          </w:tcPr>
          <w:p w:rsidR="00583465" w:rsidRDefault="0058346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583465" w:rsidRDefault="00583465">
            <w:pPr>
              <w:pStyle w:val="ConsPlusNormal"/>
              <w:jc w:val="both"/>
            </w:pPr>
            <w:r>
              <w:t>-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center"/>
      </w:pPr>
      <w:r>
        <w:t>IV. Сведения об организациях - разработчиках</w:t>
      </w:r>
    </w:p>
    <w:p w:rsidR="00583465" w:rsidRDefault="00583465">
      <w:pPr>
        <w:pStyle w:val="ConsPlusNormal"/>
        <w:jc w:val="center"/>
      </w:pPr>
      <w:r>
        <w:t>профессионального стандарта</w:t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4.1. Ответственная организация-разработчик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3572"/>
      </w:tblGrid>
      <w:tr w:rsidR="00583465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583465">
        <w:tc>
          <w:tcPr>
            <w:tcW w:w="6066" w:type="dxa"/>
            <w:tcBorders>
              <w:left w:val="single" w:sz="4" w:space="0" w:color="auto"/>
              <w:right w:val="nil"/>
            </w:tcBorders>
          </w:tcPr>
          <w:p w:rsidR="00583465" w:rsidRDefault="00583465">
            <w:pPr>
              <w:pStyle w:val="ConsPlusNormal"/>
            </w:pPr>
            <w:r>
              <w:t>Ректор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</w:tcPr>
          <w:p w:rsidR="00583465" w:rsidRDefault="00583465">
            <w:pPr>
              <w:pStyle w:val="ConsPlusNormal"/>
            </w:pPr>
            <w:r>
              <w:t>Рубцов Виталий Владимирович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  <w:r>
        <w:t>4.2. Наименования организаций-разработчиков</w:t>
      </w:r>
    </w:p>
    <w:p w:rsidR="00583465" w:rsidRDefault="00583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9071"/>
      </w:tblGrid>
      <w:tr w:rsidR="00583465">
        <w:tc>
          <w:tcPr>
            <w:tcW w:w="510" w:type="dxa"/>
          </w:tcPr>
          <w:p w:rsidR="00583465" w:rsidRDefault="0058346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ГБОУ "Самарский региональный социопсихологический центр", город Самара</w:t>
            </w:r>
          </w:p>
        </w:tc>
      </w:tr>
      <w:tr w:rsidR="00583465">
        <w:tc>
          <w:tcPr>
            <w:tcW w:w="510" w:type="dxa"/>
          </w:tcPr>
          <w:p w:rsidR="00583465" w:rsidRDefault="0058346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ГОУ "Уральский государственный педагогический университет", город Екатеринбург</w:t>
            </w:r>
          </w:p>
        </w:tc>
      </w:tr>
      <w:tr w:rsidR="00583465">
        <w:tc>
          <w:tcPr>
            <w:tcW w:w="510" w:type="dxa"/>
          </w:tcPr>
          <w:p w:rsidR="00583465" w:rsidRDefault="0058346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583465">
        <w:tc>
          <w:tcPr>
            <w:tcW w:w="510" w:type="dxa"/>
          </w:tcPr>
          <w:p w:rsidR="00583465" w:rsidRDefault="0058346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583465">
        <w:tc>
          <w:tcPr>
            <w:tcW w:w="510" w:type="dxa"/>
          </w:tcPr>
          <w:p w:rsidR="00583465" w:rsidRDefault="00583465">
            <w:pPr>
              <w:pStyle w:val="ConsPlusNormal"/>
            </w:pPr>
            <w:r>
              <w:t>5.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583465">
        <w:tc>
          <w:tcPr>
            <w:tcW w:w="510" w:type="dxa"/>
          </w:tcPr>
          <w:p w:rsidR="00583465" w:rsidRDefault="00583465">
            <w:pPr>
              <w:pStyle w:val="ConsPlusNormal"/>
            </w:pPr>
            <w:r>
              <w:t>6.</w:t>
            </w:r>
          </w:p>
        </w:tc>
        <w:tc>
          <w:tcPr>
            <w:tcW w:w="9071" w:type="dxa"/>
          </w:tcPr>
          <w:p w:rsidR="00583465" w:rsidRDefault="00583465">
            <w:pPr>
              <w:pStyle w:val="ConsPlusNormal"/>
              <w:jc w:val="both"/>
            </w:pPr>
            <w:r>
              <w:t>ФГОУ ВПО "Южный федеральный университет", город Ростов-на-Дону</w:t>
            </w:r>
          </w:p>
        </w:tc>
      </w:tr>
    </w:tbl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ind w:firstLine="540"/>
        <w:jc w:val="both"/>
      </w:pPr>
      <w:r>
        <w:t>--------------------------------</w:t>
      </w:r>
    </w:p>
    <w:p w:rsidR="00583465" w:rsidRDefault="00583465">
      <w:pPr>
        <w:pStyle w:val="ConsPlusNormal"/>
        <w:ind w:firstLine="540"/>
        <w:jc w:val="both"/>
      </w:pPr>
      <w:bookmarkStart w:id="1" w:name="P910"/>
      <w:bookmarkEnd w:id="1"/>
      <w:r>
        <w:t xml:space="preserve">&lt;1&gt;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83465" w:rsidRDefault="00583465">
      <w:pPr>
        <w:pStyle w:val="ConsPlusNormal"/>
        <w:ind w:firstLine="540"/>
        <w:jc w:val="both"/>
      </w:pPr>
      <w:bookmarkStart w:id="2" w:name="P911"/>
      <w:bookmarkEnd w:id="2"/>
      <w:r>
        <w:t xml:space="preserve">&lt;2&gt;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83465" w:rsidRDefault="00583465">
      <w:pPr>
        <w:pStyle w:val="ConsPlusNormal"/>
        <w:ind w:firstLine="540"/>
        <w:jc w:val="both"/>
      </w:pPr>
      <w:bookmarkStart w:id="3" w:name="P912"/>
      <w:bookmarkEnd w:id="3"/>
      <w:r>
        <w:t xml:space="preserve">&lt;3&gt; </w:t>
      </w:r>
      <w:hyperlink r:id="rId44" w:history="1">
        <w:r>
          <w:rPr>
            <w:color w:val="0000FF"/>
          </w:rPr>
          <w:t>Статья 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583465" w:rsidRDefault="00583465">
      <w:pPr>
        <w:pStyle w:val="ConsPlusNormal"/>
        <w:ind w:firstLine="540"/>
        <w:jc w:val="both"/>
      </w:pPr>
      <w:bookmarkStart w:id="4" w:name="P913"/>
      <w:bookmarkEnd w:id="4"/>
      <w:r>
        <w:t>&lt;4&gt; Единый квалификационный справочник должностей руководителей, специалистов и служащих.</w:t>
      </w:r>
    </w:p>
    <w:p w:rsidR="00583465" w:rsidRDefault="00583465">
      <w:pPr>
        <w:pStyle w:val="ConsPlusNormal"/>
        <w:ind w:firstLine="540"/>
        <w:jc w:val="both"/>
      </w:pPr>
      <w:bookmarkStart w:id="5" w:name="P914"/>
      <w:bookmarkEnd w:id="5"/>
      <w:r>
        <w:t xml:space="preserve">&lt;5&gt;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83465" w:rsidRDefault="00583465">
      <w:pPr>
        <w:pStyle w:val="ConsPlusNormal"/>
        <w:ind w:firstLine="540"/>
        <w:jc w:val="both"/>
      </w:pPr>
      <w:bookmarkStart w:id="6" w:name="P915"/>
      <w:bookmarkEnd w:id="6"/>
      <w:r>
        <w:t xml:space="preserve">&lt;6&gt;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jc w:val="both"/>
      </w:pPr>
    </w:p>
    <w:p w:rsidR="00583465" w:rsidRDefault="005834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4C4" w:rsidRDefault="001D64C4"/>
    <w:sectPr w:rsidR="001D64C4" w:rsidSect="00BB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compat/>
  <w:rsids>
    <w:rsidRoot w:val="00583465"/>
    <w:rsid w:val="001D64C4"/>
    <w:rsid w:val="005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3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3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3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3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3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6E05BD30D97D305439E4F34B0DF46480B1887316A419F180EDC5A290BD82536FAA4AFF4E85FF4s1I4G" TargetMode="External"/><Relationship Id="rId13" Type="http://schemas.openxmlformats.org/officeDocument/2006/relationships/hyperlink" Target="consultantplus://offline/ref=51F6E05BD30D97D305439E4F34B0DF46480318893365419F180EDC5A290BD82536FAA4AFF4ED59F2s1I3G" TargetMode="External"/><Relationship Id="rId18" Type="http://schemas.openxmlformats.org/officeDocument/2006/relationships/hyperlink" Target="consultantplus://offline/ref=51F6E05BD30D97D305439E4F34B0DF46480318893365419F180EDC5A290BD82536FAA4AFF4ED59F4s1I1G" TargetMode="External"/><Relationship Id="rId26" Type="http://schemas.openxmlformats.org/officeDocument/2006/relationships/hyperlink" Target="consultantplus://offline/ref=51F6E05BD30D97D305439E4F34B0DF46480B1888336D419F180EDC5A290BD82536FAA4AFF4E85BF4s1IFG" TargetMode="External"/><Relationship Id="rId39" Type="http://schemas.openxmlformats.org/officeDocument/2006/relationships/hyperlink" Target="consultantplus://offline/ref=51F6E05BD30D97D305439E4F34B0DF46480B1888336D419F180EDC5A290BD82536FAA4AFF4E858F4s1I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F6E05BD30D97D305439E4F34B0DF46480B1887316A419F180EDC5A290BD82536FAA4AFF4E85EF1s1I7G" TargetMode="External"/><Relationship Id="rId34" Type="http://schemas.openxmlformats.org/officeDocument/2006/relationships/hyperlink" Target="consultantplus://offline/ref=51F6E05BD30D97D305439E4F34B0DF46480B1887316A419F180EDC5A290BD82536FAA4AFF4E85FF7s1I6G" TargetMode="External"/><Relationship Id="rId42" Type="http://schemas.openxmlformats.org/officeDocument/2006/relationships/hyperlink" Target="consultantplus://offline/ref=51F6E05BD30D97D305439E4F34B0DF46480B1887316A419F180EDC5A29s0IB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1F6E05BD30D97D305439E4F34B0DF46480B1887316A419F180EDC5A290BD82536FAA4AFF4E85EF1s1I7G" TargetMode="External"/><Relationship Id="rId12" Type="http://schemas.openxmlformats.org/officeDocument/2006/relationships/hyperlink" Target="consultantplus://offline/ref=51F6E05BD30D97D305439E4F34B0DF46480318893365419F180EDC5A290BD82536FAA4AFF4ED59F2s1I5G" TargetMode="External"/><Relationship Id="rId17" Type="http://schemas.openxmlformats.org/officeDocument/2006/relationships/hyperlink" Target="consultantplus://offline/ref=51F6E05BD30D97D305439E4F34B0DF46480318893365419F180EDC5A290BD82536FAA4AFF4ED59F5s1I3G" TargetMode="External"/><Relationship Id="rId25" Type="http://schemas.openxmlformats.org/officeDocument/2006/relationships/hyperlink" Target="consultantplus://offline/ref=51F6E05BD30D97D305439E4F34B0DF46480918893E6B419F180EDC5A290BD82536FAA4AFF4EE53F3s1I0G" TargetMode="External"/><Relationship Id="rId33" Type="http://schemas.openxmlformats.org/officeDocument/2006/relationships/hyperlink" Target="consultantplus://offline/ref=51F6E05BD30D97D305439E4F34B0DF46480B1887316A419F180EDC5A290BD82536FAA4AFF4E85FF4s1I0G" TargetMode="External"/><Relationship Id="rId38" Type="http://schemas.openxmlformats.org/officeDocument/2006/relationships/hyperlink" Target="consultantplus://offline/ref=51F6E05BD30D97D305439E4F34B0DF46480B1888336D419F180EDC5A290BD82536FAA4AFF4E853F8s1I3G" TargetMode="External"/><Relationship Id="rId46" Type="http://schemas.openxmlformats.org/officeDocument/2006/relationships/hyperlink" Target="consultantplus://offline/ref=51F6E05BD30D97D305439E4F34B0DF46480B1888336D419F180EDC5A29s0I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F6E05BD30D97D305439E4F34B0DF46480318893365419F180EDC5A290BD82536FAA4AFF4ED59F5s1I5G" TargetMode="External"/><Relationship Id="rId20" Type="http://schemas.openxmlformats.org/officeDocument/2006/relationships/hyperlink" Target="consultantplus://offline/ref=51F6E05BD30D97D305439E4F34B0DF46480B1887316A419F180EDC5A290BD82536FAA4AFF4E859F2s1IFG" TargetMode="External"/><Relationship Id="rId29" Type="http://schemas.openxmlformats.org/officeDocument/2006/relationships/hyperlink" Target="consultantplus://offline/ref=51F6E05BD30D97D305439E4F34B0DF46480B1888336D419F180EDC5A290BD82536FAA4AFF4E858F7s1I6G" TargetMode="External"/><Relationship Id="rId41" Type="http://schemas.openxmlformats.org/officeDocument/2006/relationships/hyperlink" Target="consultantplus://offline/ref=51F6E05BD30D97D305439E4F34B0DF46480B1888336D419F180EDC5A290BD82536FAA4AFF4E853F8s1I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6E05BD30D97D305439E4F34B0DF46480B1887316A419F180EDC5A290BD82536FAA4AFF4E859F2s1IFG" TargetMode="External"/><Relationship Id="rId11" Type="http://schemas.openxmlformats.org/officeDocument/2006/relationships/hyperlink" Target="consultantplus://offline/ref=51F6E05BD30D97D305439E4F34B0DF46480B1887316A419F180EDC5A29s0IBG" TargetMode="External"/><Relationship Id="rId24" Type="http://schemas.openxmlformats.org/officeDocument/2006/relationships/hyperlink" Target="consultantplus://offline/ref=51F6E05BD30D97D305439E4F34B0DF46480B1887316A419F180EDC5A290BD82536FAA4AFF4E85FF7s1I6G" TargetMode="External"/><Relationship Id="rId32" Type="http://schemas.openxmlformats.org/officeDocument/2006/relationships/hyperlink" Target="consultantplus://offline/ref=51F6E05BD30D97D305439E4F34B0DF46480B1887316A419F180EDC5A290BD82536FAA4AFF4E85FF4s1I4G" TargetMode="External"/><Relationship Id="rId37" Type="http://schemas.openxmlformats.org/officeDocument/2006/relationships/hyperlink" Target="consultantplus://offline/ref=51F6E05BD30D97D305439E4F34B0DF46480B1888336D419F180EDC5A290BD82536FAA4AFF4E858F5s1IFG" TargetMode="External"/><Relationship Id="rId40" Type="http://schemas.openxmlformats.org/officeDocument/2006/relationships/hyperlink" Target="consultantplus://offline/ref=51F6E05BD30D97D305439E4F34B0DF46480B1888336D419F180EDC5A290BD82536FAA4AFF4E858F7s1I6G" TargetMode="External"/><Relationship Id="rId45" Type="http://schemas.openxmlformats.org/officeDocument/2006/relationships/hyperlink" Target="consultantplus://offline/ref=51F6E05BD30D97D305439E4F34B0DF46480918893E6B419F180EDC5A290BD82536FAA4AFF4E85AF0s1I6G" TargetMode="External"/><Relationship Id="rId5" Type="http://schemas.openxmlformats.org/officeDocument/2006/relationships/hyperlink" Target="consultantplus://offline/ref=51F6E05BD30D97D305439E4F34B0DF46480C1480326C419F180EDC5A290BD82536FAA4sAI7G" TargetMode="External"/><Relationship Id="rId15" Type="http://schemas.openxmlformats.org/officeDocument/2006/relationships/hyperlink" Target="consultantplus://offline/ref=51F6E05BD30D97D305439E4F34B0DF46480318893365419F180EDC5A290BD82536FAA4AFF4ED59F2s1IFG" TargetMode="External"/><Relationship Id="rId23" Type="http://schemas.openxmlformats.org/officeDocument/2006/relationships/hyperlink" Target="consultantplus://offline/ref=51F6E05BD30D97D305439E4F34B0DF46480B1887316A419F180EDC5A290BD82536FAA4AFF4E85FF4s1I0G" TargetMode="External"/><Relationship Id="rId28" Type="http://schemas.openxmlformats.org/officeDocument/2006/relationships/hyperlink" Target="consultantplus://offline/ref=51F6E05BD30D97D305439E4F34B0DF46480B1888336D419F180EDC5A290BD82536FAA4AFF4E858F4s1IFG" TargetMode="External"/><Relationship Id="rId36" Type="http://schemas.openxmlformats.org/officeDocument/2006/relationships/hyperlink" Target="consultantplus://offline/ref=51F6E05BD30D97D305439E4F34B0DF46480B1888336D419F180EDC5A290BD82536FAA4AFF4E85BF7s1I6G" TargetMode="External"/><Relationship Id="rId10" Type="http://schemas.openxmlformats.org/officeDocument/2006/relationships/hyperlink" Target="consultantplus://offline/ref=51F6E05BD30D97D305439E4F34B0DF46480B1887316A419F180EDC5A290BD82536FAA4AFF4E85FF7s1I6G" TargetMode="External"/><Relationship Id="rId19" Type="http://schemas.openxmlformats.org/officeDocument/2006/relationships/hyperlink" Target="consultantplus://offline/ref=51F6E05BD30D97D305439E4F34B0DF46480318893365419F180EDC5A290BD82536FAA4AFF4ED59F4s1IFG" TargetMode="External"/><Relationship Id="rId31" Type="http://schemas.openxmlformats.org/officeDocument/2006/relationships/hyperlink" Target="consultantplus://offline/ref=51F6E05BD30D97D305439E4F34B0DF46480B1887316A419F180EDC5A290BD82536FAA4AFF4E85EF1s1I7G" TargetMode="External"/><Relationship Id="rId44" Type="http://schemas.openxmlformats.org/officeDocument/2006/relationships/hyperlink" Target="consultantplus://offline/ref=51F6E05BD30D97D305439E4F34B0DF4648031C86356B419F180EDC5A290BD82536FAA4AFF4E85EF6s1I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F6E05BD30D97D305439E4F34B0DF46480B1887316A419F180EDC5A290BD82536FAA4AFF4E85FF4s1I0G" TargetMode="External"/><Relationship Id="rId14" Type="http://schemas.openxmlformats.org/officeDocument/2006/relationships/hyperlink" Target="consultantplus://offline/ref=51F6E05BD30D97D305439E4F34B0DF46480318893365419F180EDC5A290BD82536FAA4AFF4ED59F2s1I1G" TargetMode="External"/><Relationship Id="rId22" Type="http://schemas.openxmlformats.org/officeDocument/2006/relationships/hyperlink" Target="consultantplus://offline/ref=51F6E05BD30D97D305439E4F34B0DF46480B1887316A419F180EDC5A290BD82536FAA4AFF4E85FF4s1I4G" TargetMode="External"/><Relationship Id="rId27" Type="http://schemas.openxmlformats.org/officeDocument/2006/relationships/hyperlink" Target="consultantplus://offline/ref=51F6E05BD30D97D305439E4F34B0DF46480B1888336D419F180EDC5A290BD82536FAA4AFF4E858F5s1IFG" TargetMode="External"/><Relationship Id="rId30" Type="http://schemas.openxmlformats.org/officeDocument/2006/relationships/hyperlink" Target="consultantplus://offline/ref=51F6E05BD30D97D305439E4F34B0DF46480B1887316A419F180EDC5A290BD82536FAA4AFF4E859F2s1IFG" TargetMode="External"/><Relationship Id="rId35" Type="http://schemas.openxmlformats.org/officeDocument/2006/relationships/hyperlink" Target="consultantplus://offline/ref=51F6E05BD30D97D305439E4F34B0DF46480918893E6B419F180EDC5A290BD82536FAA4AFF4EE53F3s1I0G" TargetMode="External"/><Relationship Id="rId43" Type="http://schemas.openxmlformats.org/officeDocument/2006/relationships/hyperlink" Target="consultantplus://offline/ref=51F6E05BD30D97D305439E4F34B0DF46480318893365419F180EDC5A29s0IB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9707</Words>
  <Characters>55333</Characters>
  <Application>Microsoft Office Word</Application>
  <DocSecurity>0</DocSecurity>
  <Lines>461</Lines>
  <Paragraphs>129</Paragraphs>
  <ScaleCrop>false</ScaleCrop>
  <Company>Departament</Company>
  <LinksUpToDate>false</LinksUpToDate>
  <CharactersWithSpaces>64911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Ананьина</dc:creator>
  <cp:keywords/>
  <dc:description/>
  <cp:lastModifiedBy>Ананьина</cp:lastModifiedBy>
  <cp:revision>1</cp:revision>
  <dcterms:created xsi:type="dcterms:W3CDTF">2016-05-18T06:08:00Z</dcterms:created>
  <dcterms:modified xsi:type="dcterms:W3CDTF">2016-05-18T06:08:00Z</dcterms:modified>
</cp:coreProperties>
</file>